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3" w:rsidRDefault="007D2DBE" w:rsidP="007D2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Ligne du temps</w:t>
      </w:r>
    </w:p>
    <w:p w:rsidR="007D2DBE" w:rsidRDefault="007D2DBE" w:rsidP="007D2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BE" w:rsidRPr="007D2DBE" w:rsidRDefault="007D2DBE" w:rsidP="007D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ligne du temps sera projetée au tableau afin que les enfants se situent dans le temps afin de comprendre où la société algonquienne de 1500 se situe par rapport à la société québécoise dans laquelle ils vivent. </w:t>
      </w:r>
    </w:p>
    <w:p w:rsidR="007D2DBE" w:rsidRDefault="00B41C85" w:rsidP="007D2DBE">
      <w:pPr>
        <w:jc w:val="center"/>
        <w:rPr>
          <w:sz w:val="28"/>
          <w:szCs w:val="28"/>
        </w:rPr>
      </w:pPr>
      <w:r w:rsidRPr="00B41C85">
        <w:rPr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63.8pt;margin-top:142.1pt;width:0;height:55.8pt;z-index:251662336" o:connectortype="straight" strokecolor="black [3213]" strokeweight="3pt">
            <v:shadow type="perspective" color="#7f7f7f [1601]" opacity=".5" offset="1pt" offset2="-1pt"/>
          </v:shape>
        </w:pict>
      </w:r>
      <w:r w:rsidRPr="00B41C85">
        <w:rPr>
          <w:noProof/>
          <w:lang w:eastAsia="fr-CA"/>
        </w:rPr>
        <w:pict>
          <v:shape id="_x0000_s1033" type="#_x0000_t32" style="position:absolute;left:0;text-align:left;margin-left:236.95pt;margin-top:142.1pt;width:0;height:55.8pt;z-index:251665408" o:connectortype="straight" strokecolor="black [3213]" strokeweight="3pt">
            <v:shadow type="perspective" color="#7f7f7f [1601]" opacity=".5" offset="1pt" offset2="-1pt"/>
          </v:shape>
        </w:pict>
      </w:r>
      <w:r w:rsidRPr="00B41C85">
        <w:rPr>
          <w:noProof/>
          <w:lang w:eastAsia="fr-CA"/>
        </w:rPr>
        <w:pict>
          <v:shape id="_x0000_s1034" type="#_x0000_t32" style="position:absolute;left:0;text-align:left;margin-left:159.9pt;margin-top:142.1pt;width:0;height:55.8pt;z-index:251666432" o:connectortype="straight" strokecolor="black [3213]" strokeweight="3pt">
            <v:shadow type="perspective" color="#7f7f7f [1601]" opacity=".5" offset="1pt" offset2="-1pt"/>
          </v:shape>
        </w:pict>
      </w:r>
      <w:r w:rsidRPr="00B41C85">
        <w:rPr>
          <w:noProof/>
          <w:color w:val="FF0000"/>
          <w:lang w:eastAsia="fr-CA"/>
        </w:rPr>
        <w:pict>
          <v:shape id="_x0000_s1028" type="#_x0000_t32" style="position:absolute;left:0;text-align:left;margin-left:86.25pt;margin-top:142.1pt;width:0;height:55.8pt;z-index:251660288" o:connectortype="straight" strokecolor="red" strokeweight="3pt">
            <v:shadow type="perspective" color="#7f7f7f [1601]" opacity=".5" offset="1pt" offset2="-1pt"/>
          </v:shape>
        </w:pict>
      </w:r>
      <w:r w:rsidRPr="00B41C85">
        <w:rPr>
          <w:noProof/>
          <w:lang w:eastAsia="fr-CA"/>
        </w:rPr>
        <w:pict>
          <v:shape id="_x0000_s1032" type="#_x0000_t32" style="position:absolute;left:0;text-align:left;margin-left:313.1pt;margin-top:142.1pt;width:0;height:55.8pt;z-index:251664384" o:connectortype="straight" strokecolor="black [3213]" strokeweight="3pt">
            <v:shadow type="perspective" color="#7f7f7f [1601]" opacity=".5" offset="1pt" offset2="-1pt"/>
          </v:shape>
        </w:pict>
      </w:r>
      <w:r w:rsidRPr="00B41C85">
        <w:rPr>
          <w:noProof/>
          <w:lang w:eastAsia="fr-CA"/>
        </w:rPr>
        <w:pict>
          <v:shape id="_x0000_s1031" type="#_x0000_t32" style="position:absolute;left:0;text-align:left;margin-left:387.65pt;margin-top:142.1pt;width:0;height:55.8pt;z-index:251663360" o:connectortype="straight" strokecolor="black [3213]" strokeweight="3pt">
            <v:shadow type="perspective" color="#7f7f7f [1601]" opacity=".5" offset="1pt" offset2="-1pt"/>
          </v:shape>
        </w:pict>
      </w:r>
      <w:r w:rsidRPr="00B41C85">
        <w:rPr>
          <w:noProof/>
          <w:lang w:eastAsia="fr-C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0;margin-top:58.05pt;width:695.7pt;height:146.55pt;z-index:251658240" fillcolor="white [3201]" strokecolor="red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</w:p>
    <w:p w:rsidR="007D2DBE" w:rsidRPr="007D2DBE" w:rsidRDefault="007D2DBE" w:rsidP="007D2DBE">
      <w:pPr>
        <w:rPr>
          <w:sz w:val="28"/>
          <w:szCs w:val="28"/>
        </w:rPr>
      </w:pPr>
    </w:p>
    <w:p w:rsidR="007D2DBE" w:rsidRPr="007D2DBE" w:rsidRDefault="00B41C85" w:rsidP="007D2DBE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pict>
          <v:shape id="_x0000_s1035" type="#_x0000_t32" style="position:absolute;margin-left:25.95pt;margin-top:24.15pt;width:20.95pt;height:25.1pt;flip:x;z-index:251667456" o:connectortype="straight" strokecolor="black [3213]" strokeweight="3pt">
            <v:shadow type="perspective" color="#7f7f7f [1601]" opacity=".5" offset="1pt" offset2="-1pt"/>
          </v:shape>
        </w:pict>
      </w:r>
    </w:p>
    <w:p w:rsidR="007D2DBE" w:rsidRPr="007D2DBE" w:rsidRDefault="00B41C85" w:rsidP="007D2DBE">
      <w:pPr>
        <w:rPr>
          <w:sz w:val="28"/>
          <w:szCs w:val="28"/>
        </w:rPr>
      </w:pPr>
      <w:r w:rsidRPr="00B41C85">
        <w:rPr>
          <w:rFonts w:ascii="Times New Roman" w:hAnsi="Times New Roman" w:cs="Times New Roman"/>
          <w:noProof/>
          <w:sz w:val="28"/>
          <w:szCs w:val="28"/>
          <w:lang w:eastAsia="fr-CA"/>
        </w:rPr>
        <w:pict>
          <v:shape id="_x0000_s1036" type="#_x0000_t32" style="position:absolute;margin-left:25.95pt;margin-top:19.6pt;width:20.95pt;height:17.6pt;flip:x y;z-index:251668480" o:connectortype="straight" strokecolor="black [3213]" strokeweight="3pt">
            <v:shadow type="perspective" color="#7f7f7f [1601]" opacity=".5" offset="1pt" offset2="-1pt"/>
          </v:shape>
        </w:pict>
      </w:r>
    </w:p>
    <w:p w:rsidR="007D2DBE" w:rsidRPr="007D2DBE" w:rsidRDefault="00B41C85" w:rsidP="007D2DBE">
      <w:pPr>
        <w:rPr>
          <w:sz w:val="28"/>
          <w:szCs w:val="28"/>
        </w:rPr>
      </w:pPr>
      <w:r w:rsidRPr="00B41C85">
        <w:rPr>
          <w:rFonts w:ascii="Times New Roman" w:hAnsi="Times New Roman" w:cs="Times New Roman"/>
          <w:noProof/>
          <w:sz w:val="28"/>
          <w:szCs w:val="28"/>
          <w:lang w:eastAsia="fr-CA"/>
        </w:rPr>
        <w:pict>
          <v:shape id="_x0000_s1037" type="#_x0000_t32" style="position:absolute;margin-left:25.95pt;margin-top:7.55pt;width:20.95pt;height:25.1pt;flip:x;z-index:251669504" o:connectortype="straight" strokecolor="black [3213]" strokeweight="3pt">
            <v:shadow type="perspective" color="#7f7f7f [1601]" opacity=".5" offset="1pt" offset2="-1pt"/>
          </v:shape>
        </w:pict>
      </w:r>
    </w:p>
    <w:p w:rsidR="007D2DBE" w:rsidRPr="007D2DBE" w:rsidRDefault="00B41C85" w:rsidP="007D2DBE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pict>
          <v:shape id="_x0000_s1040" type="#_x0000_t32" style="position:absolute;margin-left:29.3pt;margin-top:21.15pt;width:20.95pt;height:25.1pt;flip:x;z-index:251671552" o:connectortype="straight" strokecolor="black [3213]" strokeweight="3pt">
            <v:shadow type="perspective" color="#7f7f7f [1601]" opacity=".5" offset="1pt" offset2="-1pt"/>
          </v:shape>
        </w:pict>
      </w:r>
      <w:r w:rsidRPr="00B41C85">
        <w:rPr>
          <w:rFonts w:ascii="Times New Roman" w:hAnsi="Times New Roman" w:cs="Times New Roman"/>
          <w:noProof/>
          <w:sz w:val="28"/>
          <w:szCs w:val="28"/>
          <w:lang w:eastAsia="fr-CA"/>
        </w:rPr>
        <w:pict>
          <v:shape id="_x0000_s1038" type="#_x0000_t32" style="position:absolute;margin-left:25.95pt;margin-top:3pt;width:24.3pt;height:18.15pt;flip:x y;z-index:251670528" o:connectortype="straight" strokecolor="black [3213]" strokeweight="3pt">
            <v:shadow type="perspective" color="#7f7f7f [1601]" opacity=".5" offset="1pt" offset2="-1pt"/>
          </v:shape>
        </w:pict>
      </w:r>
      <w:r w:rsidRPr="00B41C85">
        <w:rPr>
          <w:noProof/>
          <w:lang w:eastAsia="fr-CA"/>
        </w:rPr>
        <w:pict>
          <v:shape id="_x0000_s1027" type="#_x0000_t32" style="position:absolute;margin-left:468.85pt;margin-top:14.45pt;width:0;height:89.85pt;z-index:251659264" o:connectortype="straight" strokecolor="red" strokeweight="3pt">
            <v:shadow type="perspective" color="#7f7f7f [1601]" opacity=".5" offset="1pt" offset2="-1pt"/>
          </v:shape>
        </w:pict>
      </w:r>
    </w:p>
    <w:p w:rsidR="007D2DBE" w:rsidRDefault="007D2DBE" w:rsidP="007D2DBE">
      <w:pPr>
        <w:rPr>
          <w:sz w:val="28"/>
          <w:szCs w:val="28"/>
        </w:rPr>
      </w:pPr>
    </w:p>
    <w:p w:rsidR="007D2DBE" w:rsidRDefault="007D2DBE" w:rsidP="007D2DBE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349DB">
        <w:rPr>
          <w:rFonts w:ascii="Times New Roman" w:hAnsi="Times New Roman" w:cs="Times New Roman"/>
          <w:b/>
          <w:color w:val="FF0000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             1600             1700              1800              1900             2000</w:t>
      </w:r>
    </w:p>
    <w:p w:rsidR="007D2DBE" w:rsidRPr="00B349DB" w:rsidRDefault="00B349DB" w:rsidP="007D2DBE">
      <w:pPr>
        <w:tabs>
          <w:tab w:val="left" w:pos="1574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49DB">
        <w:rPr>
          <w:rFonts w:ascii="Times New Roman" w:hAnsi="Times New Roman" w:cs="Times New Roman"/>
          <w:b/>
          <w:color w:val="FF0000"/>
          <w:sz w:val="28"/>
          <w:szCs w:val="28"/>
        </w:rPr>
        <w:t>Algonquiens</w:t>
      </w:r>
    </w:p>
    <w:p w:rsidR="007D2DBE" w:rsidRPr="00B349DB" w:rsidRDefault="007D2DBE" w:rsidP="007D2DBE">
      <w:pPr>
        <w:tabs>
          <w:tab w:val="left" w:pos="1574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B349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2013 </w:t>
      </w:r>
    </w:p>
    <w:p w:rsidR="007D2DBE" w:rsidRPr="00B349DB" w:rsidRDefault="007D2DBE" w:rsidP="007D2DBE">
      <w:pPr>
        <w:tabs>
          <w:tab w:val="left" w:pos="1574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49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</w:t>
      </w:r>
      <w:r w:rsidR="00B349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</w:t>
      </w:r>
      <w:r w:rsidR="00B349DB" w:rsidRPr="00B349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B349DB">
        <w:rPr>
          <w:rFonts w:ascii="Times New Roman" w:hAnsi="Times New Roman" w:cs="Times New Roman"/>
          <w:b/>
          <w:color w:val="FF0000"/>
          <w:sz w:val="28"/>
          <w:szCs w:val="28"/>
        </w:rPr>
        <w:t>Nous</w:t>
      </w:r>
      <w:r w:rsidR="00B349DB" w:rsidRPr="00B349DB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Pr="00B349DB">
        <w:rPr>
          <w:rFonts w:ascii="Times New Roman" w:hAnsi="Times New Roman" w:cs="Times New Roman"/>
          <w:b/>
          <w:color w:val="FF0000"/>
          <w:sz w:val="28"/>
          <w:szCs w:val="28"/>
        </w:rPr>
        <w:t>aujo</w:t>
      </w:r>
      <w:r w:rsidR="00B349DB" w:rsidRPr="00B349DB">
        <w:rPr>
          <w:rFonts w:ascii="Times New Roman" w:hAnsi="Times New Roman" w:cs="Times New Roman"/>
          <w:b/>
          <w:color w:val="FF0000"/>
          <w:sz w:val="28"/>
          <w:szCs w:val="28"/>
        </w:rPr>
        <w:t>urd'hui</w:t>
      </w:r>
    </w:p>
    <w:sectPr w:rsidR="007D2DBE" w:rsidRPr="00B349DB" w:rsidSect="007D2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24" w:rsidRDefault="005F1724" w:rsidP="005F1724">
      <w:pPr>
        <w:spacing w:after="0" w:line="240" w:lineRule="auto"/>
      </w:pPr>
      <w:r>
        <w:separator/>
      </w:r>
    </w:p>
  </w:endnote>
  <w:endnote w:type="continuationSeparator" w:id="0">
    <w:p w:rsidR="005F1724" w:rsidRDefault="005F1724" w:rsidP="005F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DF" w:rsidRDefault="00AD78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DF" w:rsidRPr="00AD78DF" w:rsidRDefault="00AD78DF">
    <w:pPr>
      <w:pStyle w:val="Footer"/>
      <w:rPr>
        <w:i/>
      </w:rPr>
    </w:pPr>
    <w:r>
      <w:rPr>
        <w:i/>
      </w:rPr>
      <w:t>Ligne du temps créée</w:t>
    </w:r>
    <w:r w:rsidRPr="00AD78DF">
      <w:rPr>
        <w:i/>
      </w:rPr>
      <w:t xml:space="preserve"> par nous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DF" w:rsidRDefault="00AD78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24" w:rsidRDefault="005F1724" w:rsidP="005F1724">
      <w:pPr>
        <w:spacing w:after="0" w:line="240" w:lineRule="auto"/>
      </w:pPr>
      <w:r>
        <w:separator/>
      </w:r>
    </w:p>
  </w:footnote>
  <w:footnote w:type="continuationSeparator" w:id="0">
    <w:p w:rsidR="005F1724" w:rsidRDefault="005F1724" w:rsidP="005F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DF" w:rsidRDefault="00AD78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DF" w:rsidRDefault="00AD78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DF" w:rsidRDefault="00AD78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>
      <o:colormenu v:ext="edit" fillcolor="red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D2DBE"/>
    <w:rsid w:val="00282B75"/>
    <w:rsid w:val="00283B03"/>
    <w:rsid w:val="005F1724"/>
    <w:rsid w:val="00724057"/>
    <w:rsid w:val="007D2DBE"/>
    <w:rsid w:val="008E3181"/>
    <w:rsid w:val="00AD78DF"/>
    <w:rsid w:val="00B349DB"/>
    <w:rsid w:val="00B41C85"/>
    <w:rsid w:val="00F1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red" strokecolor="none [3213]"/>
    </o:shapedefaults>
    <o:shapelayout v:ext="edit">
      <o:idmap v:ext="edit" data="1"/>
      <o:rules v:ext="edit">
        <o:r id="V:Rule13" type="connector" idref="#_x0000_s1035"/>
        <o:r id="V:Rule14" type="connector" idref="#_x0000_s1037"/>
        <o:r id="V:Rule15" type="connector" idref="#_x0000_s1033"/>
        <o:r id="V:Rule16" type="connector" idref="#_x0000_s1036"/>
        <o:r id="V:Rule17" type="connector" idref="#_x0000_s1040"/>
        <o:r id="V:Rule18" type="connector" idref="#_x0000_s1028"/>
        <o:r id="V:Rule19" type="connector" idref="#_x0000_s1034"/>
        <o:r id="V:Rule20" type="connector" idref="#_x0000_s1030"/>
        <o:r id="V:Rule21" type="connector" idref="#_x0000_s1031"/>
        <o:r id="V:Rule22" type="connector" idref="#_x0000_s1027"/>
        <o:r id="V:Rule23" type="connector" idref="#_x0000_s1038"/>
        <o:r id="V:Rule2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1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724"/>
  </w:style>
  <w:style w:type="paragraph" w:styleId="Footer">
    <w:name w:val="footer"/>
    <w:basedOn w:val="Normal"/>
    <w:link w:val="FooterChar"/>
    <w:uiPriority w:val="99"/>
    <w:semiHidden/>
    <w:unhideWhenUsed/>
    <w:rsid w:val="005F1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SFTI Services Conseils Inc.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Maurisse .</dc:creator>
  <cp:lastModifiedBy>Anne-Julie Fortin</cp:lastModifiedBy>
  <cp:revision>3</cp:revision>
  <dcterms:created xsi:type="dcterms:W3CDTF">2013-12-12T22:37:00Z</dcterms:created>
  <dcterms:modified xsi:type="dcterms:W3CDTF">2013-12-12T23:02:00Z</dcterms:modified>
</cp:coreProperties>
</file>